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ПЛОТНИКОВСКИЙ СЕЛЬСОВЕТ</w:t>
      </w: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 ПЛОТНИКОВСКОГО СЕЛЬСОВЕТА</w:t>
      </w: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31 января  202</w:t>
      </w:r>
      <w:r w:rsidR="00A95C07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  №  3</w:t>
      </w:r>
    </w:p>
    <w:p w:rsidR="00A06DE9" w:rsidRDefault="00A06DE9" w:rsidP="00A0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Плотниково</w:t>
      </w:r>
    </w:p>
    <w:p w:rsidR="00A06DE9" w:rsidRDefault="00A06DE9" w:rsidP="00A0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 утверждении перечня автомобильных дорог общего</w:t>
      </w:r>
    </w:p>
    <w:p w:rsidR="00A06DE9" w:rsidRDefault="00A06DE9" w:rsidP="00A06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пользования местного значения Плотниковского сельсовета Притобольного района</w:t>
      </w:r>
    </w:p>
    <w:p w:rsidR="00A06DE9" w:rsidRDefault="00A06DE9" w:rsidP="00A06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Курганской области</w:t>
      </w:r>
    </w:p>
    <w:p w:rsidR="00A06DE9" w:rsidRDefault="00A06DE9" w:rsidP="00A06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Плотниковского сельсовета Притобольного района Курганской области, Администрация Плотниковского сельсовета</w:t>
      </w:r>
    </w:p>
    <w:p w:rsidR="00A06DE9" w:rsidRDefault="00A06DE9" w:rsidP="00A0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A06DE9" w:rsidRDefault="00A06DE9" w:rsidP="00A0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 Утвердить перечень автомобильных дорог общего пользования местного значения Плотниковского сельсовета Притобольного района Курганской области согласно приложению к настоящему постановлению.</w:t>
      </w:r>
    </w:p>
    <w:p w:rsidR="00A06DE9" w:rsidRPr="00A06DE9" w:rsidRDefault="00A06DE9" w:rsidP="00A0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2. </w:t>
      </w:r>
      <w:r w:rsidRPr="00A06DE9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Плотниковского сельсовета от 10 января 2014 года № 1 «</w:t>
      </w:r>
      <w:r w:rsidRPr="00A06DE9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перечня автомобильных дорог общего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6DE9">
        <w:rPr>
          <w:rFonts w:ascii="Times New Roman" w:hAnsi="Times New Roman" w:cs="Times New Roman"/>
          <w:bCs/>
          <w:sz w:val="24"/>
          <w:szCs w:val="24"/>
          <w:lang w:eastAsia="ru-RU"/>
        </w:rPr>
        <w:t>пользования местного значения Плотниковского сельсовета Притобольного района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6DE9">
        <w:rPr>
          <w:rFonts w:ascii="Times New Roman" w:hAnsi="Times New Roman" w:cs="Times New Roman"/>
          <w:bCs/>
          <w:sz w:val="24"/>
          <w:szCs w:val="24"/>
          <w:lang w:eastAsia="ru-RU"/>
        </w:rPr>
        <w:t>Курганской области»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силу.</w:t>
      </w: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06D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06DE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 обнародования в здании Администрации Плотниковского сельсовета, сельской библиотеке и применяется к правоотношениям, возникшим с 1 января 2022 года. </w:t>
      </w:r>
    </w:p>
    <w:p w:rsidR="00A06DE9" w:rsidRP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E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06DE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6DE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06DE9" w:rsidRP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 Плотниковского сельсовета                                                            А.И.Злыднев</w:t>
      </w: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tbl>
      <w:tblPr>
        <w:tblStyle w:val="a6"/>
        <w:tblW w:w="0" w:type="auto"/>
        <w:tblInd w:w="5211" w:type="dxa"/>
        <w:tblLook w:val="04A0"/>
      </w:tblPr>
      <w:tblGrid>
        <w:gridCol w:w="4360"/>
      </w:tblGrid>
      <w:tr w:rsidR="00A06DE9" w:rsidTr="00A06DE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06DE9" w:rsidRPr="00A06DE9" w:rsidRDefault="00A06DE9" w:rsidP="00A06D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DE9">
              <w:rPr>
                <w:rFonts w:ascii="Times New Roman" w:hAnsi="Times New Roman" w:cs="Times New Roman"/>
              </w:rPr>
              <w:t>Приложение к постановлению Администрации Плотниковского сельсовета от 31 января 2022 года № 3 «</w:t>
            </w:r>
            <w:r w:rsidRPr="00A06D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перечня автомобильных дорог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D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пользования местного значения Плотниковского сельсовета Притобольного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D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Курганской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06DE9" w:rsidRPr="00A06DE9" w:rsidRDefault="00A06DE9" w:rsidP="00A06DE9">
            <w:pPr>
              <w:rPr>
                <w:rFonts w:ascii="Times New Roman" w:hAnsi="Times New Roman" w:cs="Times New Roman"/>
              </w:rPr>
            </w:pPr>
          </w:p>
        </w:tc>
      </w:tr>
    </w:tbl>
    <w:p w:rsidR="00A06DE9" w:rsidRDefault="00A06DE9" w:rsidP="00A06D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A06DE9" w:rsidRDefault="00A06DE9" w:rsidP="00A06D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Автомобильных дорог общего пользования местного значения Плотниковского сельсовета Притобольного района Курганской области</w:t>
      </w:r>
    </w:p>
    <w:p w:rsidR="00A06DE9" w:rsidRDefault="00A06DE9" w:rsidP="00A06DE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415"/>
        <w:gridCol w:w="1744"/>
        <w:gridCol w:w="1148"/>
        <w:gridCol w:w="1215"/>
        <w:gridCol w:w="1231"/>
        <w:gridCol w:w="1586"/>
      </w:tblGrid>
      <w:tr w:rsidR="00A06DE9" w:rsidTr="00A06DE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Идентификационные номера  автомобильных дорог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автомобильных дорог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Рыночная стоимость, руб.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нумерация</w:t>
            </w:r>
          </w:p>
        </w:tc>
      </w:tr>
      <w:tr w:rsidR="00A06DE9" w:rsidTr="00A06DE9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E9" w:rsidRDefault="00A0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E9" w:rsidRDefault="00A0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E9" w:rsidRDefault="00A0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 твердым покрытием,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E9" w:rsidRDefault="00A0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E9" w:rsidRDefault="00A0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DE9" w:rsidTr="00A06DE9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ПЛОТНИКОВО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662 335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пер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10 до ул. Молодёжной д. 49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153476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 до пирса</w:t>
            </w:r>
          </w:p>
        </w:tc>
      </w:tr>
      <w:tr w:rsidR="00A06DE9" w:rsidTr="00A06DE9">
        <w:trPr>
          <w:trHeight w:val="4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Гурьянова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№ 1 по № 9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Широкий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д.18 до пересечения с ул. Молодёжной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Тихий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ул. Береговая д. 8 до ул. Центральная д. 55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52 449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14 до пересечения с переулками Кривой и Шанхай</w:t>
            </w:r>
          </w:p>
        </w:tc>
      </w:tr>
      <w:tr w:rsidR="00A06DE9" w:rsidTr="00A06DE9">
        <w:trPr>
          <w:trHeight w:val="1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Кукуевский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№ 1 по № 10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пер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Широкий д.5/2до ул. Центральная д. 71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25 379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дороги ДРСП до пирса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Озерный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пер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Озёрный д. 1до ул. Центральная д. 99</w:t>
            </w:r>
          </w:p>
        </w:tc>
      </w:tr>
      <w:tr w:rsidR="00A06DE9" w:rsidTr="00A06DE9">
        <w:trPr>
          <w:trHeight w:val="3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Небесная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40 606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36/2 до кладбища</w:t>
            </w:r>
          </w:p>
        </w:tc>
      </w:tr>
      <w:tr w:rsidR="00A06DE9" w:rsidTr="00A06DE9">
        <w:trPr>
          <w:trHeight w:val="5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 ОП МП 001-12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Прохладная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50 757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Плотниковского МППО до водонапорной башни</w:t>
            </w:r>
          </w:p>
        </w:tc>
      </w:tr>
      <w:tr w:rsidR="00A06DE9" w:rsidTr="00A06DE9">
        <w:trPr>
          <w:trHeight w:val="2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37-230-844 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Песочная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1149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42 298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старой водонапорной башни до свалки</w:t>
            </w:r>
          </w:p>
        </w:tc>
      </w:tr>
      <w:tr w:rsidR="00A06DE9" w:rsidTr="00A06DE9">
        <w:trPr>
          <w:trHeight w:val="2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 ОП МП 001-14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Степной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104  до свалки</w:t>
            </w:r>
          </w:p>
        </w:tc>
      </w:tr>
      <w:tr w:rsidR="00A06DE9" w:rsidTr="00A06DE9">
        <w:trPr>
          <w:trHeight w:val="2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Речной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пер. Кривой до пересечения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</w:tc>
      </w:tr>
      <w:tr w:rsidR="00A06DE9" w:rsidTr="00A06DE9">
        <w:trPr>
          <w:trHeight w:val="2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кладской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92 до зерносклада</w:t>
            </w:r>
          </w:p>
        </w:tc>
      </w:tr>
      <w:tr w:rsidR="00A06DE9" w:rsidTr="00A06DE9">
        <w:trPr>
          <w:trHeight w:val="2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есной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д.121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трансформаторной будки</w:t>
            </w:r>
          </w:p>
        </w:tc>
      </w:tr>
      <w:tr w:rsidR="00A06DE9" w:rsidTr="00A06DE9">
        <w:trPr>
          <w:trHeight w:val="2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рутой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84 до дороги Песочной</w:t>
            </w:r>
          </w:p>
        </w:tc>
      </w:tr>
      <w:tr w:rsidR="00A06DE9" w:rsidTr="00A06DE9">
        <w:trPr>
          <w:trHeight w:val="2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олочный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76 до пер. Гурьянова д. 9</w:t>
            </w:r>
          </w:p>
        </w:tc>
      </w:tr>
      <w:tr w:rsidR="00A06DE9" w:rsidTr="00A06DE9">
        <w:trPr>
          <w:trHeight w:val="2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Кривой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Тихий д. 2 –пер.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 </w:t>
            </w:r>
          </w:p>
        </w:tc>
      </w:tr>
      <w:tr w:rsidR="00A06DE9" w:rsidTr="00A06DE9">
        <w:trPr>
          <w:trHeight w:val="2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МП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Шанхай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35 до пер. Кривой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37-230-844 ОП МП 001-22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 w:rsidP="0077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Юговская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 w:rsidP="0077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 w:rsidP="0077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 w:rsidP="0077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164551,77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9" w:rsidRDefault="00A06DE9" w:rsidP="0077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17 до реки Тобол</w:t>
            </w:r>
          </w:p>
        </w:tc>
      </w:tr>
      <w:tr w:rsidR="00A06DE9" w:rsidTr="00A06D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95C07" w:rsidP="00A95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9" w:rsidRDefault="00A95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1345817,77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9" w:rsidRDefault="00A0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DE9" w:rsidRPr="00A06DE9" w:rsidRDefault="00A06DE9" w:rsidP="00A06DE9">
      <w:pPr>
        <w:rPr>
          <w:rFonts w:ascii="Times New Roman" w:hAnsi="Times New Roman" w:cs="Times New Roman"/>
        </w:rPr>
      </w:pPr>
    </w:p>
    <w:p w:rsidR="00A06DE9" w:rsidRPr="00A06DE9" w:rsidRDefault="00A06DE9" w:rsidP="00A06DE9">
      <w:pPr>
        <w:rPr>
          <w:rFonts w:ascii="Times New Roman" w:hAnsi="Times New Roman" w:cs="Times New Roman"/>
        </w:rPr>
      </w:pPr>
    </w:p>
    <w:p w:rsidR="00A06DE9" w:rsidRPr="00A06DE9" w:rsidRDefault="00A06DE9" w:rsidP="00A06DE9">
      <w:pPr>
        <w:rPr>
          <w:rFonts w:ascii="Times New Roman" w:hAnsi="Times New Roman" w:cs="Times New Roman"/>
        </w:rPr>
      </w:pPr>
    </w:p>
    <w:p w:rsidR="00A06DE9" w:rsidRDefault="00A06DE9" w:rsidP="00A06DE9">
      <w:pPr>
        <w:jc w:val="both"/>
        <w:rPr>
          <w:rFonts w:ascii="Times New Roman" w:hAnsi="Times New Roman" w:cs="Times New Roman"/>
        </w:rPr>
      </w:pPr>
    </w:p>
    <w:p w:rsidR="00A06DE9" w:rsidRDefault="00A06DE9" w:rsidP="00A06DE9">
      <w:pPr>
        <w:ind w:firstLine="567"/>
        <w:jc w:val="both"/>
        <w:rPr>
          <w:rFonts w:ascii="Times New Roman" w:hAnsi="Times New Roman" w:cs="Times New Roman"/>
        </w:rPr>
      </w:pPr>
    </w:p>
    <w:p w:rsidR="00A06DE9" w:rsidRDefault="00A06DE9" w:rsidP="00A06DE9">
      <w:pPr>
        <w:ind w:firstLine="567"/>
        <w:jc w:val="both"/>
        <w:rPr>
          <w:rFonts w:ascii="Times New Roman" w:hAnsi="Times New Roman" w:cs="Times New Roman"/>
        </w:rPr>
      </w:pPr>
    </w:p>
    <w:p w:rsidR="00A06DE9" w:rsidRDefault="00A06DE9" w:rsidP="00A06DE9">
      <w:pPr>
        <w:ind w:firstLine="567"/>
        <w:jc w:val="both"/>
        <w:rPr>
          <w:rFonts w:ascii="Times New Roman" w:hAnsi="Times New Roman" w:cs="Times New Roman"/>
        </w:rPr>
      </w:pPr>
    </w:p>
    <w:p w:rsidR="00A06DE9" w:rsidRDefault="00A06DE9" w:rsidP="00A06DE9">
      <w:pPr>
        <w:ind w:firstLine="5954"/>
        <w:jc w:val="both"/>
        <w:rPr>
          <w:rFonts w:ascii="Times New Roman" w:hAnsi="Times New Roman" w:cs="Times New Roman"/>
        </w:rPr>
      </w:pPr>
    </w:p>
    <w:p w:rsidR="00A06DE9" w:rsidRDefault="00A06DE9" w:rsidP="00A06DE9">
      <w:pPr>
        <w:pStyle w:val="210"/>
        <w:jc w:val="left"/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A06DE9" w:rsidRDefault="00A06DE9" w:rsidP="00A06DE9">
      <w:pPr>
        <w:pStyle w:val="210"/>
        <w:rPr>
          <w:szCs w:val="24"/>
        </w:rPr>
      </w:pPr>
    </w:p>
    <w:p w:rsidR="00A06DE9" w:rsidRDefault="00A06DE9" w:rsidP="00A06DE9">
      <w:pPr>
        <w:pStyle w:val="210"/>
        <w:rPr>
          <w:szCs w:val="24"/>
        </w:rPr>
      </w:pPr>
    </w:p>
    <w:p w:rsidR="00A06DE9" w:rsidRDefault="00A06DE9" w:rsidP="00A06DE9">
      <w:pPr>
        <w:pStyle w:val="2"/>
        <w:spacing w:after="0"/>
        <w:ind w:left="4248" w:firstLine="708"/>
      </w:pPr>
    </w:p>
    <w:p w:rsidR="00A06DE9" w:rsidRDefault="00A06DE9" w:rsidP="00A06D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E9" w:rsidRDefault="00A06DE9" w:rsidP="00A06DE9">
      <w:pPr>
        <w:rPr>
          <w:rFonts w:ascii="Times New Roman" w:hAnsi="Times New Roman" w:cs="Times New Roman"/>
        </w:rPr>
      </w:pPr>
    </w:p>
    <w:p w:rsidR="00A06DE9" w:rsidRDefault="00A06DE9" w:rsidP="00A06DE9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DE9"/>
    <w:rsid w:val="003A484D"/>
    <w:rsid w:val="00524929"/>
    <w:rsid w:val="007720D9"/>
    <w:rsid w:val="00A016F7"/>
    <w:rsid w:val="00A06DE9"/>
    <w:rsid w:val="00A95C07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E9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6D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6DE9"/>
    <w:rPr>
      <w:rFonts w:ascii="Calibri" w:eastAsia="Times New Roman" w:hAnsi="Calibri" w:cs="Calibri"/>
    </w:rPr>
  </w:style>
  <w:style w:type="paragraph" w:styleId="2">
    <w:name w:val="Body Text First Indent 2"/>
    <w:basedOn w:val="a3"/>
    <w:link w:val="21"/>
    <w:semiHidden/>
    <w:unhideWhenUsed/>
    <w:rsid w:val="00A06DE9"/>
    <w:pPr>
      <w:spacing w:line="240" w:lineRule="auto"/>
      <w:ind w:firstLine="21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0">
    <w:name w:val="Красная строка 2 Знак"/>
    <w:basedOn w:val="a4"/>
    <w:link w:val="2"/>
    <w:uiPriority w:val="99"/>
    <w:semiHidden/>
    <w:rsid w:val="00A06DE9"/>
  </w:style>
  <w:style w:type="paragraph" w:customStyle="1" w:styleId="210">
    <w:name w:val="Основной текст 21"/>
    <w:basedOn w:val="a"/>
    <w:rsid w:val="00A06DE9"/>
    <w:p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">
    <w:name w:val="Красная строка 2 Знак1"/>
    <w:basedOn w:val="a4"/>
    <w:link w:val="2"/>
    <w:semiHidden/>
    <w:locked/>
    <w:rsid w:val="00A06DE9"/>
    <w:rPr>
      <w:sz w:val="24"/>
      <w:szCs w:val="24"/>
    </w:rPr>
  </w:style>
  <w:style w:type="paragraph" w:styleId="a5">
    <w:name w:val="List Paragraph"/>
    <w:basedOn w:val="a"/>
    <w:uiPriority w:val="34"/>
    <w:qFormat/>
    <w:rsid w:val="00A06DE9"/>
    <w:pPr>
      <w:ind w:left="720"/>
      <w:contextualSpacing/>
    </w:pPr>
  </w:style>
  <w:style w:type="table" w:styleId="a6">
    <w:name w:val="Table Grid"/>
    <w:basedOn w:val="a1"/>
    <w:uiPriority w:val="59"/>
    <w:rsid w:val="00A06D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2022-02-01T04:12:00Z</cp:lastPrinted>
  <dcterms:created xsi:type="dcterms:W3CDTF">2022-02-01T03:41:00Z</dcterms:created>
  <dcterms:modified xsi:type="dcterms:W3CDTF">2022-02-01T04:13:00Z</dcterms:modified>
</cp:coreProperties>
</file>